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98" w:rsidRPr="00E05F4B" w:rsidRDefault="007431F5" w:rsidP="007431F5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E05F4B">
        <w:rPr>
          <w:rFonts w:ascii="Arial" w:hAnsi="Arial" w:cs="Arial"/>
          <w:b/>
          <w:color w:val="333333"/>
        </w:rPr>
        <w:t>项目负责人：</w:t>
      </w:r>
    </w:p>
    <w:p w:rsidR="007431F5" w:rsidRPr="00E05F4B" w:rsidRDefault="007431F5" w:rsidP="007431F5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E05F4B">
        <w:rPr>
          <w:rFonts w:ascii="Arial" w:hAnsi="Arial" w:cs="Arial"/>
          <w:b/>
          <w:color w:val="333333"/>
        </w:rPr>
        <w:t>项目完成单位：</w:t>
      </w:r>
      <w:r w:rsidR="00691F3B" w:rsidRPr="00691F3B">
        <w:rPr>
          <w:rFonts w:ascii="Arial" w:hAnsi="Arial" w:cs="Arial" w:hint="eastAsia"/>
          <w:b/>
          <w:color w:val="333333"/>
        </w:rPr>
        <w:t>湖南城市学院</w:t>
      </w:r>
    </w:p>
    <w:p w:rsidR="008F6498" w:rsidRPr="00E05F4B" w:rsidRDefault="007431F5" w:rsidP="007431F5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E05F4B">
        <w:rPr>
          <w:rFonts w:ascii="Arial" w:hAnsi="Arial" w:cs="Arial"/>
          <w:b/>
          <w:color w:val="333333"/>
        </w:rPr>
        <w:t>项目来源及编号：</w:t>
      </w:r>
    </w:p>
    <w:p w:rsidR="007431F5" w:rsidRPr="00E05F4B" w:rsidRDefault="007431F5" w:rsidP="007431F5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E05F4B">
        <w:rPr>
          <w:rFonts w:ascii="Arial" w:hAnsi="Arial" w:cs="Arial"/>
          <w:b/>
          <w:color w:val="333333"/>
        </w:rPr>
        <w:t>成果简介</w:t>
      </w:r>
      <w:r w:rsidRPr="00E05F4B">
        <w:rPr>
          <w:rFonts w:ascii="Arial" w:hAnsi="Arial" w:cs="Arial"/>
          <w:color w:val="333333"/>
        </w:rPr>
        <w:t>：</w:t>
      </w:r>
    </w:p>
    <w:p w:rsidR="000E39CF" w:rsidRPr="00E05F4B" w:rsidRDefault="00772D14" w:rsidP="00E05F4B">
      <w:pPr>
        <w:adjustRightInd w:val="0"/>
        <w:spacing w:line="440" w:lineRule="exact"/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 w:rsidRPr="00772D14">
        <w:rPr>
          <w:rFonts w:ascii="Arial" w:eastAsia="宋体" w:hAnsi="Arial" w:cs="Arial" w:hint="eastAsia"/>
          <w:color w:val="FF0000"/>
          <w:sz w:val="24"/>
          <w:szCs w:val="24"/>
        </w:rPr>
        <w:t>（范例）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本</w:t>
      </w:r>
      <w:r w:rsidR="007431F5" w:rsidRPr="00E05F4B">
        <w:rPr>
          <w:rFonts w:ascii="Arial" w:eastAsia="宋体" w:hAnsi="Arial" w:cs="Arial"/>
          <w:color w:val="333333"/>
          <w:sz w:val="24"/>
          <w:szCs w:val="24"/>
        </w:rPr>
        <w:t>项目围</w:t>
      </w:r>
      <w:bookmarkStart w:id="0" w:name="_GoBack"/>
      <w:bookmarkEnd w:id="0"/>
      <w:r w:rsidR="007431F5" w:rsidRPr="00E05F4B">
        <w:rPr>
          <w:rFonts w:ascii="Arial" w:eastAsia="宋体" w:hAnsi="Arial" w:cs="Arial"/>
          <w:color w:val="333333"/>
          <w:sz w:val="24"/>
          <w:szCs w:val="24"/>
        </w:rPr>
        <w:t>绕</w:t>
      </w:r>
      <w:r w:rsidR="0010547F" w:rsidRPr="00E05F4B">
        <w:rPr>
          <w:rFonts w:ascii="Arial" w:eastAsia="宋体" w:hAnsi="Arial" w:cs="Arial" w:hint="eastAsia"/>
          <w:color w:val="333333"/>
          <w:sz w:val="24"/>
          <w:szCs w:val="24"/>
        </w:rPr>
        <w:t>聚氨酯材料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重要中间体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NDI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的产业化存在的工程、技术、分析测试、环保等</w:t>
      </w:r>
      <w:r w:rsidR="007431F5" w:rsidRPr="00E05F4B">
        <w:rPr>
          <w:rFonts w:ascii="Arial" w:eastAsia="宋体" w:hAnsi="Arial" w:cs="Arial"/>
          <w:color w:val="333333"/>
          <w:sz w:val="24"/>
          <w:szCs w:val="24"/>
        </w:rPr>
        <w:t>问题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进行攻关，</w:t>
      </w:r>
      <w:r w:rsidR="007431F5" w:rsidRPr="00E05F4B">
        <w:rPr>
          <w:rFonts w:ascii="Arial" w:hAnsi="Arial" w:cs="Arial" w:hint="eastAsia"/>
          <w:color w:val="333333"/>
          <w:sz w:val="24"/>
          <w:szCs w:val="24"/>
        </w:rPr>
        <w:t>取得了以下主要研究成果：</w:t>
      </w:r>
    </w:p>
    <w:p w:rsidR="000E39CF" w:rsidRPr="00E05F4B" w:rsidRDefault="007431F5" w:rsidP="00E05F4B">
      <w:pPr>
        <w:adjustRightInd w:val="0"/>
        <w:spacing w:line="440" w:lineRule="exact"/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 w:rsidRPr="00E05F4B">
        <w:rPr>
          <w:rFonts w:ascii="Arial" w:hAnsi="Arial" w:cs="Arial" w:hint="eastAsia"/>
          <w:color w:val="333333"/>
          <w:sz w:val="24"/>
          <w:szCs w:val="24"/>
        </w:rPr>
        <w:t>（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1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）</w:t>
      </w:r>
      <w:r w:rsidRPr="00E05F4B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开发了固体光气通过静态混合与多级反应器串联</w:t>
      </w:r>
      <w:r w:rsidRPr="00E05F4B">
        <w:rPr>
          <w:rFonts w:ascii="Arial" w:hAnsi="Arial" w:cs="Arial"/>
          <w:color w:val="333333"/>
          <w:sz w:val="24"/>
          <w:szCs w:val="24"/>
        </w:rPr>
        <w:t>连续化生产</w:t>
      </w:r>
      <w:r w:rsidRPr="00E05F4B">
        <w:rPr>
          <w:rFonts w:ascii="Arial" w:hAnsi="Arial" w:cs="Arial"/>
          <w:color w:val="333333"/>
          <w:sz w:val="24"/>
          <w:szCs w:val="24"/>
        </w:rPr>
        <w:t>1,5-</w:t>
      </w:r>
      <w:r w:rsidRPr="00E05F4B">
        <w:rPr>
          <w:rFonts w:ascii="Arial" w:hAnsi="Arial" w:cs="Arial"/>
          <w:color w:val="333333"/>
          <w:sz w:val="24"/>
          <w:szCs w:val="24"/>
        </w:rPr>
        <w:t>萘二异氰酸酯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的新工艺。产品收率从原来的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85%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提高到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90%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以上，能耗降低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20%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。</w:t>
      </w:r>
    </w:p>
    <w:p w:rsidR="000E39CF" w:rsidRPr="00E05F4B" w:rsidRDefault="007431F5" w:rsidP="00E05F4B">
      <w:pPr>
        <w:adjustRightInd w:val="0"/>
        <w:spacing w:line="440" w:lineRule="exact"/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 w:rsidRPr="00E05F4B">
        <w:rPr>
          <w:rFonts w:ascii="Arial" w:hAnsi="Arial" w:cs="Arial" w:hint="eastAsia"/>
          <w:color w:val="333333"/>
          <w:sz w:val="24"/>
          <w:szCs w:val="24"/>
        </w:rPr>
        <w:t>（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2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）开发了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NDI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精馏与结晶耦合的新工艺，优化了分离提纯过程工艺参数与设备结构设计，制备出了高纯度的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NDI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产品。</w:t>
      </w:r>
    </w:p>
    <w:p w:rsidR="000E39CF" w:rsidRPr="00E05F4B" w:rsidRDefault="007431F5" w:rsidP="00E05F4B">
      <w:pPr>
        <w:adjustRightInd w:val="0"/>
        <w:spacing w:line="440" w:lineRule="exact"/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 w:rsidRPr="00E05F4B">
        <w:rPr>
          <w:rFonts w:ascii="Arial" w:hAnsi="Arial" w:cs="Arial" w:hint="eastAsia"/>
          <w:color w:val="333333"/>
          <w:sz w:val="24"/>
          <w:szCs w:val="24"/>
        </w:rPr>
        <w:t>（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3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）开发了一种新的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NDI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及其中间体的分析测试方法。</w:t>
      </w:r>
    </w:p>
    <w:p w:rsidR="0042033A" w:rsidRPr="00E05F4B" w:rsidRDefault="0010547F" w:rsidP="00E05F4B">
      <w:pPr>
        <w:adjustRightInd w:val="0"/>
        <w:spacing w:line="440" w:lineRule="exact"/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 w:rsidRPr="00E05F4B">
        <w:rPr>
          <w:rFonts w:ascii="Arial" w:hAnsi="Arial" w:cs="Arial" w:hint="eastAsia"/>
          <w:color w:val="333333"/>
          <w:sz w:val="24"/>
          <w:szCs w:val="24"/>
        </w:rPr>
        <w:t>（</w:t>
      </w:r>
      <w:r w:rsidR="007D32A9" w:rsidRPr="00E05F4B">
        <w:rPr>
          <w:rFonts w:ascii="Arial" w:hAnsi="Arial" w:cs="Arial" w:hint="eastAsia"/>
          <w:color w:val="333333"/>
          <w:sz w:val="24"/>
          <w:szCs w:val="24"/>
        </w:rPr>
        <w:t>4</w:t>
      </w:r>
      <w:r w:rsidRPr="00E05F4B">
        <w:rPr>
          <w:rFonts w:ascii="Arial" w:hAnsi="Arial" w:cs="Arial" w:hint="eastAsia"/>
          <w:color w:val="333333"/>
          <w:sz w:val="24"/>
          <w:szCs w:val="24"/>
        </w:rPr>
        <w:t>）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建立了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400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吨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/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年的工业生产装置，实现了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NDI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的产业化，年新增产值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4600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万元，年经济效益超过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1300</w:t>
      </w:r>
      <w:r w:rsidR="007431F5" w:rsidRPr="00E05F4B">
        <w:rPr>
          <w:rFonts w:ascii="Arial" w:eastAsia="宋体" w:hAnsi="Arial" w:cs="Arial" w:hint="eastAsia"/>
          <w:color w:val="333333"/>
          <w:sz w:val="24"/>
          <w:szCs w:val="24"/>
        </w:rPr>
        <w:t>万元</w:t>
      </w:r>
      <w:r w:rsidR="007431F5" w:rsidRPr="00E05F4B">
        <w:rPr>
          <w:rFonts w:ascii="Arial" w:eastAsia="宋体" w:hAnsi="Arial" w:cs="Arial"/>
          <w:color w:val="333333"/>
          <w:sz w:val="24"/>
          <w:szCs w:val="24"/>
        </w:rPr>
        <w:t>。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项目共申请专利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5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件，获专利授权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2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件，培养研究生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3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名，关键共性技术签订技术开发合同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4</w:t>
      </w:r>
      <w:r w:rsidRPr="00E05F4B">
        <w:rPr>
          <w:rFonts w:ascii="Arial" w:eastAsia="宋体" w:hAnsi="Arial" w:cs="Arial" w:hint="eastAsia"/>
          <w:color w:val="333333"/>
          <w:sz w:val="24"/>
          <w:szCs w:val="24"/>
        </w:rPr>
        <w:t>项。</w:t>
      </w:r>
    </w:p>
    <w:p w:rsidR="007431F5" w:rsidRPr="00E05F4B" w:rsidRDefault="007431F5">
      <w:pPr>
        <w:pStyle w:val="a3"/>
        <w:shd w:val="clear" w:color="auto" w:fill="FFFFFF"/>
        <w:rPr>
          <w:rFonts w:ascii="Arial" w:hAnsi="Arial" w:cs="Arial"/>
          <w:color w:val="333333"/>
        </w:rPr>
      </w:pPr>
    </w:p>
    <w:sectPr w:rsidR="007431F5" w:rsidRPr="00E05F4B" w:rsidSect="00420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E1" w:rsidRDefault="000F65E1" w:rsidP="00772D14">
      <w:r>
        <w:separator/>
      </w:r>
    </w:p>
  </w:endnote>
  <w:endnote w:type="continuationSeparator" w:id="0">
    <w:p w:rsidR="000F65E1" w:rsidRDefault="000F65E1" w:rsidP="007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E1" w:rsidRDefault="000F65E1" w:rsidP="00772D14">
      <w:r>
        <w:separator/>
      </w:r>
    </w:p>
  </w:footnote>
  <w:footnote w:type="continuationSeparator" w:id="0">
    <w:p w:rsidR="000F65E1" w:rsidRDefault="000F65E1" w:rsidP="0077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1F5"/>
    <w:rsid w:val="000E39CF"/>
    <w:rsid w:val="000F65E1"/>
    <w:rsid w:val="0010547F"/>
    <w:rsid w:val="00377B45"/>
    <w:rsid w:val="0042033A"/>
    <w:rsid w:val="00691F3B"/>
    <w:rsid w:val="007431F5"/>
    <w:rsid w:val="00772D14"/>
    <w:rsid w:val="007D32A9"/>
    <w:rsid w:val="008F6498"/>
    <w:rsid w:val="008F6D19"/>
    <w:rsid w:val="00B3279B"/>
    <w:rsid w:val="00C612E9"/>
    <w:rsid w:val="00E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18BAB-024B-474C-8505-73FA1E9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Indent"/>
    <w:basedOn w:val="a"/>
    <w:rsid w:val="007431F5"/>
    <w:pPr>
      <w:ind w:firstLine="420"/>
    </w:pPr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77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2D1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2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9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723">
              <w:marLeft w:val="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2CEFE"/>
                        <w:bottom w:val="single" w:sz="6" w:space="0" w:color="A2CEFE"/>
                        <w:right w:val="single" w:sz="6" w:space="0" w:color="A2CEFE"/>
                      </w:divBdr>
                      <w:divsChild>
                        <w:div w:id="336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2015-06-18T00:53:00Z</dcterms:created>
  <dcterms:modified xsi:type="dcterms:W3CDTF">2021-04-14T02:40:00Z</dcterms:modified>
</cp:coreProperties>
</file>