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783" w:rsidRDefault="001F1783" w:rsidP="001F1783">
      <w:pPr>
        <w:spacing w:line="600" w:lineRule="exact"/>
        <w:ind w:rightChars="673" w:right="1413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1F1783" w:rsidRDefault="001F1783" w:rsidP="001F1783">
      <w:pPr>
        <w:spacing w:line="600" w:lineRule="exact"/>
        <w:ind w:rightChars="673" w:right="1413"/>
        <w:rPr>
          <w:rFonts w:eastAsia="仿宋_GB2312"/>
          <w:sz w:val="32"/>
          <w:szCs w:val="32"/>
        </w:rPr>
      </w:pPr>
    </w:p>
    <w:p w:rsidR="001F1783" w:rsidRDefault="001F1783" w:rsidP="001F1783">
      <w:pPr>
        <w:spacing w:line="6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bCs/>
          <w:sz w:val="44"/>
          <w:szCs w:val="44"/>
        </w:rPr>
        <w:t>湖南省教育科学“十四五”规划</w:t>
      </w:r>
    </w:p>
    <w:p w:rsidR="001F1783" w:rsidRDefault="001F1783" w:rsidP="001F1783">
      <w:pPr>
        <w:spacing w:line="6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2024年度课题指南</w:t>
      </w:r>
    </w:p>
    <w:bookmarkEnd w:id="0"/>
    <w:p w:rsidR="001F1783" w:rsidRDefault="001F1783" w:rsidP="001F1783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</w:p>
    <w:p w:rsidR="001F1783" w:rsidRDefault="001F1783" w:rsidP="001F1783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课题指南所提供的选题内容为课题研究领域和方向，申请人可据此作分解、细化，自拟题目进行申报。不在指南研究领域和方向的资助课题，原则上不予立项。</w:t>
      </w:r>
    </w:p>
    <w:p w:rsidR="001F1783" w:rsidRDefault="001F1783" w:rsidP="001F1783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/>
          <w:color w:val="000000"/>
          <w:kern w:val="0"/>
          <w:sz w:val="32"/>
          <w:szCs w:val="32"/>
          <w:shd w:val="clear" w:color="auto" w:fill="FFFFFF"/>
        </w:rPr>
        <w:t>一、重点资助课题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1.1</w:t>
      </w:r>
      <w:proofErr w:type="gramStart"/>
      <w:r>
        <w:rPr>
          <w:rFonts w:eastAsia="仿宋_GB2312"/>
          <w:sz w:val="32"/>
          <w:szCs w:val="32"/>
        </w:rPr>
        <w:t>切实把习近</w:t>
      </w:r>
      <w:proofErr w:type="gramEnd"/>
      <w:r>
        <w:rPr>
          <w:rFonts w:eastAsia="仿宋_GB2312"/>
          <w:sz w:val="32"/>
          <w:szCs w:val="32"/>
        </w:rPr>
        <w:t>平新时代中国特色社会主义思想转化为指导实践、推动工作的强大力量研究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1.2</w:t>
      </w:r>
      <w:r>
        <w:rPr>
          <w:rFonts w:eastAsia="仿宋_GB2312"/>
          <w:sz w:val="32"/>
          <w:szCs w:val="32"/>
        </w:rPr>
        <w:t>学校</w:t>
      </w:r>
      <w:proofErr w:type="gramStart"/>
      <w:r>
        <w:rPr>
          <w:rFonts w:eastAsia="仿宋_GB2312"/>
          <w:sz w:val="32"/>
          <w:szCs w:val="32"/>
        </w:rPr>
        <w:t>廉洁文化</w:t>
      </w:r>
      <w:proofErr w:type="gramEnd"/>
      <w:r>
        <w:rPr>
          <w:rFonts w:eastAsia="仿宋_GB2312"/>
          <w:sz w:val="32"/>
          <w:szCs w:val="32"/>
        </w:rPr>
        <w:t>建设研究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1.3</w:t>
      </w:r>
      <w:r>
        <w:rPr>
          <w:rFonts w:eastAsia="仿宋_GB2312"/>
          <w:sz w:val="32"/>
          <w:szCs w:val="32"/>
        </w:rPr>
        <w:t>增强学校基层党组织政治功能和组织功能研究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1.4</w:t>
      </w:r>
      <w:r>
        <w:rPr>
          <w:rFonts w:eastAsia="仿宋_GB2312"/>
          <w:sz w:val="32"/>
          <w:szCs w:val="32"/>
        </w:rPr>
        <w:t>高校教师党支部书记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双带头人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选配和培养机制研究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1.5</w:t>
      </w:r>
      <w:r>
        <w:rPr>
          <w:rFonts w:eastAsia="仿宋_GB2312"/>
          <w:sz w:val="32"/>
          <w:szCs w:val="32"/>
        </w:rPr>
        <w:t>加强高校高层次人才和青年教师党员发展工作研究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1.6</w:t>
      </w:r>
      <w:r>
        <w:rPr>
          <w:rFonts w:eastAsia="仿宋_GB2312"/>
          <w:sz w:val="32"/>
          <w:szCs w:val="32"/>
        </w:rPr>
        <w:t>加强和改进高校流动党员教育与管理的途径及实践研究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1.7</w:t>
      </w:r>
      <w:r>
        <w:rPr>
          <w:rFonts w:eastAsia="仿宋_GB2312"/>
          <w:sz w:val="32"/>
          <w:szCs w:val="32"/>
        </w:rPr>
        <w:t>教育科技人才协同推进湖南教育强省的机制与路径研究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1.8</w:t>
      </w:r>
      <w:r>
        <w:rPr>
          <w:rFonts w:eastAsia="仿宋_GB2312"/>
          <w:sz w:val="32"/>
          <w:szCs w:val="32"/>
        </w:rPr>
        <w:t>教育强省监测制度研究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1.9</w:t>
      </w:r>
      <w:r>
        <w:rPr>
          <w:rFonts w:eastAsia="仿宋_GB2312"/>
          <w:sz w:val="32"/>
          <w:szCs w:val="32"/>
        </w:rPr>
        <w:t>新时代高等教育跨学科创新人才培养研究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1.10</w:t>
      </w:r>
      <w:r>
        <w:rPr>
          <w:rFonts w:eastAsia="仿宋_GB2312"/>
          <w:sz w:val="32"/>
          <w:szCs w:val="32"/>
        </w:rPr>
        <w:t>核心素养取向的课程教学改革研究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1.11</w:t>
      </w:r>
      <w:r>
        <w:rPr>
          <w:rFonts w:eastAsia="仿宋_GB2312"/>
          <w:sz w:val="32"/>
          <w:szCs w:val="32"/>
        </w:rPr>
        <w:t>教育赋能乡村振兴研究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1.12</w:t>
      </w:r>
      <w:r>
        <w:rPr>
          <w:rFonts w:eastAsia="仿宋_GB2312"/>
          <w:sz w:val="32"/>
          <w:szCs w:val="32"/>
        </w:rPr>
        <w:t>职业教育、高等教育、继续教育协同创新人才培养研究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1.13</w:t>
      </w:r>
      <w:r>
        <w:rPr>
          <w:rFonts w:eastAsia="仿宋_GB2312"/>
          <w:sz w:val="32"/>
          <w:szCs w:val="32"/>
        </w:rPr>
        <w:t>高素质创新型教师队伍建设研究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1.14</w:t>
      </w:r>
      <w:r>
        <w:rPr>
          <w:rFonts w:eastAsia="仿宋_GB2312"/>
          <w:sz w:val="32"/>
          <w:szCs w:val="32"/>
        </w:rPr>
        <w:t>科学教育大中小一体化建设路径研究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1.15</w:t>
      </w:r>
      <w:r>
        <w:rPr>
          <w:rFonts w:eastAsia="仿宋_GB2312"/>
          <w:sz w:val="32"/>
          <w:szCs w:val="32"/>
        </w:rPr>
        <w:t>数字技术赋能教育治理研究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1.16</w:t>
      </w:r>
      <w:r>
        <w:rPr>
          <w:rFonts w:eastAsia="仿宋_GB2312"/>
          <w:sz w:val="32"/>
          <w:szCs w:val="32"/>
        </w:rPr>
        <w:t>新时代高校德育新理念新路径研究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1.17</w:t>
      </w:r>
      <w:r>
        <w:rPr>
          <w:rFonts w:eastAsia="仿宋_GB2312"/>
          <w:sz w:val="32"/>
          <w:szCs w:val="32"/>
        </w:rPr>
        <w:t>学科专业结构调整与高校空间布局优化研究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1.18</w:t>
      </w:r>
      <w:r>
        <w:rPr>
          <w:rFonts w:eastAsia="仿宋_GB2312"/>
          <w:sz w:val="32"/>
          <w:szCs w:val="32"/>
        </w:rPr>
        <w:t>专业学位研究生教育高质量发展研究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1.19</w:t>
      </w:r>
      <w:r>
        <w:rPr>
          <w:rFonts w:eastAsia="仿宋_GB2312"/>
          <w:sz w:val="32"/>
          <w:szCs w:val="32"/>
        </w:rPr>
        <w:t>人工智能时代的个性化人才培养研究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1.20</w:t>
      </w:r>
      <w:r>
        <w:rPr>
          <w:rFonts w:eastAsia="仿宋_GB2312"/>
          <w:sz w:val="32"/>
          <w:szCs w:val="32"/>
        </w:rPr>
        <w:t>高校成果转化创新机制研究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1.21</w:t>
      </w:r>
      <w:r>
        <w:rPr>
          <w:rFonts w:eastAsia="仿宋_GB2312"/>
          <w:sz w:val="32"/>
          <w:szCs w:val="32"/>
        </w:rPr>
        <w:t>省</w:t>
      </w:r>
      <w:proofErr w:type="gramStart"/>
      <w:r>
        <w:rPr>
          <w:rFonts w:eastAsia="仿宋_GB2312"/>
          <w:sz w:val="32"/>
          <w:szCs w:val="32"/>
        </w:rPr>
        <w:t>域特色</w:t>
      </w:r>
      <w:proofErr w:type="gramEnd"/>
      <w:r>
        <w:rPr>
          <w:rFonts w:eastAsia="仿宋_GB2312"/>
          <w:sz w:val="32"/>
          <w:szCs w:val="32"/>
        </w:rPr>
        <w:t>高质量现代职业教育研究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1.22</w:t>
      </w:r>
      <w:r>
        <w:rPr>
          <w:rFonts w:eastAsia="仿宋_GB2312"/>
          <w:sz w:val="32"/>
          <w:szCs w:val="32"/>
        </w:rPr>
        <w:t>湖南职业教育与现代化产业匹配研究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1.23</w:t>
      </w:r>
      <w:r>
        <w:rPr>
          <w:rFonts w:eastAsia="仿宋_GB2312"/>
          <w:sz w:val="32"/>
          <w:szCs w:val="32"/>
        </w:rPr>
        <w:t>湖南职业教育强省建设研究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1.24</w:t>
      </w:r>
      <w:r>
        <w:rPr>
          <w:rFonts w:eastAsia="仿宋_GB2312"/>
          <w:sz w:val="32"/>
          <w:szCs w:val="32"/>
        </w:rPr>
        <w:t>职业院校产教融合的有效性研究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1.25</w:t>
      </w:r>
      <w:r>
        <w:rPr>
          <w:rFonts w:eastAsia="仿宋_GB2312"/>
          <w:sz w:val="32"/>
          <w:szCs w:val="32"/>
        </w:rPr>
        <w:t>职业院校现场工程师培养研究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1.26</w:t>
      </w:r>
      <w:r>
        <w:rPr>
          <w:rFonts w:eastAsia="仿宋_GB2312"/>
          <w:sz w:val="32"/>
          <w:szCs w:val="32"/>
        </w:rPr>
        <w:t>高水平新形态职业教育教材建设研究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1.27</w:t>
      </w:r>
      <w:r>
        <w:rPr>
          <w:rFonts w:eastAsia="仿宋_GB2312"/>
          <w:sz w:val="32"/>
          <w:szCs w:val="32"/>
        </w:rPr>
        <w:t>基础教育拔尖创新型人才培养研究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1.28</w:t>
      </w:r>
      <w:r>
        <w:rPr>
          <w:rFonts w:eastAsia="仿宋_GB2312"/>
          <w:sz w:val="32"/>
          <w:szCs w:val="32"/>
        </w:rPr>
        <w:t>中国式教育现代化背景下中小学校管理创新研究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1.29“</w:t>
      </w:r>
      <w:r>
        <w:rPr>
          <w:rFonts w:eastAsia="仿宋_GB2312"/>
          <w:sz w:val="32"/>
          <w:szCs w:val="32"/>
        </w:rPr>
        <w:t>双减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背景下教育质量提升研究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1.30</w:t>
      </w:r>
      <w:r>
        <w:rPr>
          <w:rFonts w:eastAsia="仿宋_GB2312"/>
          <w:sz w:val="32"/>
          <w:szCs w:val="32"/>
        </w:rPr>
        <w:t>县中振兴的实践与探索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1.31</w:t>
      </w:r>
      <w:r>
        <w:rPr>
          <w:rFonts w:eastAsia="仿宋_GB2312"/>
          <w:sz w:val="32"/>
          <w:szCs w:val="32"/>
        </w:rPr>
        <w:t>中小学生健康教育的实践与探索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1.32</w:t>
      </w:r>
      <w:r>
        <w:rPr>
          <w:rFonts w:eastAsia="仿宋_GB2312"/>
          <w:sz w:val="32"/>
          <w:szCs w:val="32"/>
        </w:rPr>
        <w:t>基础教育教学评一体化研究与实践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1.33</w:t>
      </w:r>
      <w:r>
        <w:rPr>
          <w:rFonts w:eastAsia="仿宋_GB2312"/>
          <w:sz w:val="32"/>
          <w:szCs w:val="32"/>
        </w:rPr>
        <w:t>学前教育、特殊教育普惠发展研究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1.34</w:t>
      </w:r>
      <w:r>
        <w:rPr>
          <w:rFonts w:eastAsia="仿宋_GB2312"/>
          <w:sz w:val="32"/>
          <w:szCs w:val="32"/>
        </w:rPr>
        <w:t>新时代中小学德育工作实践与探索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1.35</w:t>
      </w:r>
      <w:r>
        <w:rPr>
          <w:rFonts w:eastAsia="仿宋_GB2312"/>
          <w:sz w:val="32"/>
          <w:szCs w:val="32"/>
        </w:rPr>
        <w:t>基础教育育人方式改革研究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1.36</w:t>
      </w:r>
      <w:r>
        <w:rPr>
          <w:rFonts w:eastAsia="仿宋_GB2312"/>
          <w:sz w:val="32"/>
          <w:szCs w:val="32"/>
        </w:rPr>
        <w:t>幼小、小初、初高衔接研究</w:t>
      </w:r>
    </w:p>
    <w:p w:rsidR="001F1783" w:rsidRDefault="001F1783" w:rsidP="001F1783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color w:val="000000"/>
          <w:kern w:val="0"/>
          <w:sz w:val="32"/>
          <w:szCs w:val="32"/>
          <w:shd w:val="clear" w:color="auto" w:fill="FFFFFF"/>
        </w:rPr>
        <w:t>二、一般资助课题和青年资助课题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2.1</w:t>
      </w:r>
      <w:r>
        <w:rPr>
          <w:rFonts w:eastAsia="仿宋_GB2312"/>
          <w:sz w:val="32"/>
          <w:szCs w:val="32"/>
        </w:rPr>
        <w:t>高校基层组织党建工作质量评价体系研究与试点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2.2</w:t>
      </w:r>
      <w:r>
        <w:rPr>
          <w:rFonts w:eastAsia="仿宋_GB2312"/>
          <w:sz w:val="32"/>
          <w:szCs w:val="32"/>
        </w:rPr>
        <w:t>民办高校党建工作研究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2.3</w:t>
      </w:r>
      <w:r>
        <w:rPr>
          <w:rFonts w:eastAsia="仿宋_GB2312"/>
          <w:sz w:val="32"/>
          <w:szCs w:val="32"/>
        </w:rPr>
        <w:t>新时代大学生党员培养和发展工作存在问题与对策研究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2.4</w:t>
      </w:r>
      <w:r>
        <w:rPr>
          <w:rFonts w:eastAsia="仿宋_GB2312"/>
          <w:sz w:val="32"/>
          <w:szCs w:val="32"/>
        </w:rPr>
        <w:t>推动中小学校党组织领导的校长负责制实践研究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2.5</w:t>
      </w:r>
      <w:r>
        <w:rPr>
          <w:rFonts w:eastAsia="仿宋_GB2312"/>
          <w:sz w:val="32"/>
          <w:szCs w:val="32"/>
        </w:rPr>
        <w:t>中小学校党建工作品牌化建设实践研究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2.6</w:t>
      </w:r>
      <w:r>
        <w:rPr>
          <w:rFonts w:eastAsia="仿宋_GB2312"/>
          <w:sz w:val="32"/>
          <w:szCs w:val="32"/>
        </w:rPr>
        <w:t>党建引领基础教育高质量发展行动研究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2.7</w:t>
      </w:r>
      <w:r>
        <w:rPr>
          <w:rFonts w:eastAsia="仿宋_GB2312"/>
          <w:sz w:val="32"/>
          <w:szCs w:val="32"/>
        </w:rPr>
        <w:t>湖南教师数字素养提升的政策及实现路径研究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2.8</w:t>
      </w:r>
      <w:r>
        <w:rPr>
          <w:rFonts w:eastAsia="仿宋_GB2312"/>
          <w:sz w:val="32"/>
          <w:szCs w:val="32"/>
        </w:rPr>
        <w:t>高校有组织科研的内涵特征与实施路径研究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2.9</w:t>
      </w:r>
      <w:r>
        <w:rPr>
          <w:rFonts w:eastAsia="仿宋_GB2312"/>
          <w:sz w:val="32"/>
          <w:szCs w:val="32"/>
        </w:rPr>
        <w:t>湖南</w:t>
      </w:r>
      <w:proofErr w:type="gramStart"/>
      <w:r>
        <w:rPr>
          <w:rFonts w:eastAsia="仿宋_GB2312"/>
          <w:sz w:val="32"/>
          <w:szCs w:val="32"/>
        </w:rPr>
        <w:t>教育智库建设</w:t>
      </w:r>
      <w:proofErr w:type="gramEnd"/>
      <w:r>
        <w:rPr>
          <w:rFonts w:eastAsia="仿宋_GB2312"/>
          <w:sz w:val="32"/>
          <w:szCs w:val="32"/>
        </w:rPr>
        <w:t>与统筹管理研究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2.10</w:t>
      </w:r>
      <w:r>
        <w:rPr>
          <w:rFonts w:eastAsia="仿宋_GB2312"/>
          <w:sz w:val="32"/>
          <w:szCs w:val="32"/>
        </w:rPr>
        <w:t>高校一流学科建设与发展研究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2.11</w:t>
      </w:r>
      <w:r>
        <w:rPr>
          <w:rFonts w:eastAsia="仿宋_GB2312"/>
          <w:sz w:val="32"/>
          <w:szCs w:val="32"/>
        </w:rPr>
        <w:t>产学研用协同发展研究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2.12</w:t>
      </w:r>
      <w:r>
        <w:rPr>
          <w:rFonts w:eastAsia="仿宋_GB2312"/>
          <w:sz w:val="32"/>
          <w:szCs w:val="32"/>
        </w:rPr>
        <w:t>新时代高校教学与科研互促机制研究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2.13</w:t>
      </w:r>
      <w:r>
        <w:rPr>
          <w:rFonts w:eastAsia="仿宋_GB2312"/>
          <w:sz w:val="32"/>
          <w:szCs w:val="32"/>
        </w:rPr>
        <w:t>行业特色高校高质量发展研究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2.14</w:t>
      </w:r>
      <w:r>
        <w:rPr>
          <w:rFonts w:eastAsia="仿宋_GB2312"/>
          <w:sz w:val="32"/>
          <w:szCs w:val="32"/>
        </w:rPr>
        <w:t>地方本科院校办学定位与特色发展的湖南实践研究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2.15</w:t>
      </w:r>
      <w:r>
        <w:rPr>
          <w:rFonts w:eastAsia="仿宋_GB2312"/>
          <w:sz w:val="32"/>
          <w:szCs w:val="32"/>
        </w:rPr>
        <w:t>研究生教育学术学位与专业学位分类评价研究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2.16</w:t>
      </w:r>
      <w:r>
        <w:rPr>
          <w:rFonts w:eastAsia="仿宋_GB2312"/>
          <w:sz w:val="32"/>
          <w:szCs w:val="32"/>
        </w:rPr>
        <w:t>湖南高校学科专业结构与产业结构协调发展研究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2.17</w:t>
      </w:r>
      <w:r>
        <w:rPr>
          <w:rFonts w:eastAsia="仿宋_GB2312"/>
          <w:sz w:val="32"/>
          <w:szCs w:val="32"/>
        </w:rPr>
        <w:t>大学校长治校理念研究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2.18</w:t>
      </w:r>
      <w:r>
        <w:rPr>
          <w:rFonts w:eastAsia="仿宋_GB2312"/>
          <w:sz w:val="32"/>
          <w:szCs w:val="32"/>
        </w:rPr>
        <w:t>新一轮审核评估背景下的高校办学质量保障研究</w:t>
      </w:r>
      <w:r>
        <w:rPr>
          <w:rFonts w:eastAsia="仿宋_GB2312"/>
          <w:sz w:val="32"/>
          <w:szCs w:val="32"/>
        </w:rPr>
        <w:t xml:space="preserve">  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2.19</w:t>
      </w:r>
      <w:r>
        <w:rPr>
          <w:rFonts w:eastAsia="仿宋_GB2312"/>
          <w:sz w:val="32"/>
          <w:szCs w:val="32"/>
        </w:rPr>
        <w:t>研究生导师准入制度研究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2.20</w:t>
      </w:r>
      <w:r>
        <w:rPr>
          <w:rFonts w:eastAsia="仿宋_GB2312"/>
          <w:sz w:val="32"/>
          <w:szCs w:val="32"/>
        </w:rPr>
        <w:t>教育强省背景下博士后人才培养与使用研究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2.21</w:t>
      </w:r>
      <w:r>
        <w:rPr>
          <w:rFonts w:eastAsia="仿宋_GB2312"/>
          <w:sz w:val="32"/>
          <w:szCs w:val="32"/>
        </w:rPr>
        <w:t>地方高校服务区域发展的体制机制研究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2.22</w:t>
      </w:r>
      <w:r>
        <w:rPr>
          <w:rFonts w:eastAsia="仿宋_GB2312"/>
          <w:sz w:val="32"/>
          <w:szCs w:val="32"/>
        </w:rPr>
        <w:t>师范专业认证背景下的教师教育改革研究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2.23</w:t>
      </w:r>
      <w:r>
        <w:rPr>
          <w:rFonts w:eastAsia="仿宋_GB2312"/>
          <w:sz w:val="32"/>
          <w:szCs w:val="32"/>
        </w:rPr>
        <w:t>现代产业学院与卓越工程师学院建设与发展研究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2.24</w:t>
      </w:r>
      <w:r>
        <w:rPr>
          <w:rFonts w:eastAsia="仿宋_GB2312"/>
          <w:sz w:val="32"/>
          <w:szCs w:val="32"/>
        </w:rPr>
        <w:t>大学生传统美德教育研究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2.25</w:t>
      </w:r>
      <w:r>
        <w:rPr>
          <w:rFonts w:eastAsia="仿宋_GB2312"/>
          <w:sz w:val="32"/>
          <w:szCs w:val="32"/>
        </w:rPr>
        <w:t>平安湖南背景下高校新作为新担当研究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2.26</w:t>
      </w:r>
      <w:r>
        <w:rPr>
          <w:rFonts w:eastAsia="仿宋_GB2312"/>
          <w:sz w:val="32"/>
          <w:szCs w:val="32"/>
        </w:rPr>
        <w:t>大学生国家安全教育研究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2.27</w:t>
      </w:r>
      <w:r>
        <w:rPr>
          <w:rFonts w:eastAsia="仿宋_GB2312"/>
          <w:sz w:val="32"/>
          <w:szCs w:val="32"/>
        </w:rPr>
        <w:t>师范生供求规模预测与应对策略研究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2.28</w:t>
      </w:r>
      <w:r>
        <w:rPr>
          <w:rFonts w:eastAsia="仿宋_GB2312"/>
          <w:sz w:val="32"/>
          <w:szCs w:val="32"/>
        </w:rPr>
        <w:t>湖南民办高校规范发展的引导机制研究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2.29</w:t>
      </w:r>
      <w:r>
        <w:rPr>
          <w:rFonts w:eastAsia="仿宋_GB2312"/>
          <w:sz w:val="32"/>
          <w:szCs w:val="32"/>
        </w:rPr>
        <w:t>职业院校立德树人、</w:t>
      </w:r>
      <w:proofErr w:type="gramStart"/>
      <w:r>
        <w:rPr>
          <w:rFonts w:eastAsia="仿宋_GB2312"/>
          <w:sz w:val="32"/>
          <w:szCs w:val="32"/>
        </w:rPr>
        <w:t>德技并</w:t>
      </w:r>
      <w:proofErr w:type="gramEnd"/>
      <w:r>
        <w:rPr>
          <w:rFonts w:eastAsia="仿宋_GB2312"/>
          <w:sz w:val="32"/>
          <w:szCs w:val="32"/>
        </w:rPr>
        <w:t>修研究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2.30“</w:t>
      </w:r>
      <w:r>
        <w:rPr>
          <w:rFonts w:eastAsia="仿宋_GB2312"/>
          <w:sz w:val="32"/>
          <w:szCs w:val="32"/>
        </w:rPr>
        <w:t>三融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背景下职业教育类型定位研究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2.31</w:t>
      </w:r>
      <w:r>
        <w:rPr>
          <w:rFonts w:eastAsia="仿宋_GB2312"/>
          <w:sz w:val="32"/>
          <w:szCs w:val="32"/>
        </w:rPr>
        <w:t>产教融合实践中心职业培训模式研究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2.32</w:t>
      </w:r>
      <w:r>
        <w:rPr>
          <w:rFonts w:eastAsia="仿宋_GB2312"/>
          <w:sz w:val="32"/>
          <w:szCs w:val="32"/>
        </w:rPr>
        <w:t>职业教育产教联合体、产教融合共同体研究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2.33</w:t>
      </w:r>
      <w:r>
        <w:rPr>
          <w:rFonts w:eastAsia="仿宋_GB2312"/>
          <w:sz w:val="32"/>
          <w:szCs w:val="32"/>
        </w:rPr>
        <w:t>新时代普职教育融通研究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2.34</w:t>
      </w:r>
      <w:r>
        <w:rPr>
          <w:rFonts w:eastAsia="仿宋_GB2312"/>
          <w:sz w:val="32"/>
          <w:szCs w:val="32"/>
        </w:rPr>
        <w:t>职业院校关键办学能力评价体系与提升路径研究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2.35</w:t>
      </w:r>
      <w:r>
        <w:rPr>
          <w:rFonts w:eastAsia="仿宋_GB2312"/>
          <w:sz w:val="32"/>
          <w:szCs w:val="32"/>
        </w:rPr>
        <w:t>职业院校治理体系与治理能力现代化研究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2.36</w:t>
      </w:r>
      <w:r>
        <w:rPr>
          <w:rFonts w:eastAsia="仿宋_GB2312"/>
          <w:sz w:val="32"/>
          <w:szCs w:val="32"/>
        </w:rPr>
        <w:t>职业院校</w:t>
      </w:r>
      <w:proofErr w:type="gramStart"/>
      <w:r>
        <w:rPr>
          <w:rFonts w:eastAsia="仿宋_GB2312"/>
          <w:sz w:val="32"/>
          <w:szCs w:val="32"/>
        </w:rPr>
        <w:t>校</w:t>
      </w:r>
      <w:proofErr w:type="gramEnd"/>
      <w:r>
        <w:rPr>
          <w:rFonts w:eastAsia="仿宋_GB2312"/>
          <w:sz w:val="32"/>
          <w:szCs w:val="32"/>
        </w:rPr>
        <w:t>企合作典型实践项目建设研究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2.37</w:t>
      </w:r>
      <w:r>
        <w:rPr>
          <w:rFonts w:eastAsia="仿宋_GB2312"/>
          <w:sz w:val="32"/>
          <w:szCs w:val="32"/>
        </w:rPr>
        <w:t>职业院校人才培养体系改革实证研究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2.38</w:t>
      </w:r>
      <w:r>
        <w:rPr>
          <w:rFonts w:eastAsia="仿宋_GB2312"/>
          <w:sz w:val="32"/>
          <w:szCs w:val="32"/>
        </w:rPr>
        <w:t>职业教育专业（群）建设改革研究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2.39</w:t>
      </w:r>
      <w:r>
        <w:rPr>
          <w:rFonts w:eastAsia="仿宋_GB2312"/>
          <w:sz w:val="32"/>
          <w:szCs w:val="32"/>
        </w:rPr>
        <w:t>职业教育一流核心课程建设研究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2.40</w:t>
      </w:r>
      <w:r>
        <w:rPr>
          <w:rFonts w:eastAsia="仿宋_GB2312"/>
          <w:sz w:val="32"/>
          <w:szCs w:val="32"/>
        </w:rPr>
        <w:t>高质量职业教育评价研究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2.41“</w:t>
      </w:r>
      <w:r>
        <w:rPr>
          <w:rFonts w:eastAsia="仿宋_GB2312"/>
          <w:sz w:val="32"/>
          <w:szCs w:val="32"/>
        </w:rPr>
        <w:t>职教高考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政策理论与实践研究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2.42</w:t>
      </w:r>
      <w:r>
        <w:rPr>
          <w:rFonts w:eastAsia="仿宋_GB2312"/>
          <w:sz w:val="32"/>
          <w:szCs w:val="32"/>
        </w:rPr>
        <w:t>职业院校内部质量监控与保证体系研究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2.43</w:t>
      </w:r>
      <w:r>
        <w:rPr>
          <w:rFonts w:eastAsia="仿宋_GB2312"/>
          <w:sz w:val="32"/>
          <w:szCs w:val="32"/>
        </w:rPr>
        <w:t>职业教育服务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一带一路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国际产能合作研究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2.44</w:t>
      </w:r>
      <w:r>
        <w:rPr>
          <w:rFonts w:eastAsia="仿宋_GB2312"/>
          <w:sz w:val="32"/>
          <w:szCs w:val="32"/>
        </w:rPr>
        <w:t>高等职业教育科教</w:t>
      </w:r>
      <w:proofErr w:type="gramStart"/>
      <w:r>
        <w:rPr>
          <w:rFonts w:eastAsia="仿宋_GB2312"/>
          <w:sz w:val="32"/>
          <w:szCs w:val="32"/>
        </w:rPr>
        <w:t>融汇</w:t>
      </w:r>
      <w:proofErr w:type="gramEnd"/>
      <w:r>
        <w:rPr>
          <w:rFonts w:eastAsia="仿宋_GB2312"/>
          <w:sz w:val="32"/>
          <w:szCs w:val="32"/>
        </w:rPr>
        <w:t>机制与路径研究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2.45</w:t>
      </w:r>
      <w:r>
        <w:rPr>
          <w:rFonts w:eastAsia="仿宋_GB2312"/>
          <w:sz w:val="32"/>
          <w:szCs w:val="32"/>
        </w:rPr>
        <w:t>职业教育专业认证建设研究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2.46</w:t>
      </w:r>
      <w:r>
        <w:rPr>
          <w:rFonts w:eastAsia="仿宋_GB2312"/>
          <w:sz w:val="32"/>
          <w:szCs w:val="32"/>
        </w:rPr>
        <w:t>类型教育视野</w:t>
      </w:r>
      <w:proofErr w:type="gramStart"/>
      <w:r>
        <w:rPr>
          <w:rFonts w:eastAsia="仿宋_GB2312"/>
          <w:sz w:val="32"/>
          <w:szCs w:val="32"/>
        </w:rPr>
        <w:t>下职业</w:t>
      </w:r>
      <w:proofErr w:type="gramEnd"/>
      <w:r>
        <w:rPr>
          <w:rFonts w:eastAsia="仿宋_GB2312"/>
          <w:sz w:val="32"/>
          <w:szCs w:val="32"/>
        </w:rPr>
        <w:t>启蒙教育发展模式研究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2.47</w:t>
      </w:r>
      <w:r>
        <w:rPr>
          <w:rFonts w:eastAsia="仿宋_GB2312"/>
          <w:sz w:val="32"/>
          <w:szCs w:val="32"/>
        </w:rPr>
        <w:t>新课程背景下国家课程</w:t>
      </w:r>
      <w:proofErr w:type="gramStart"/>
      <w:r>
        <w:rPr>
          <w:rFonts w:eastAsia="仿宋_GB2312"/>
          <w:sz w:val="32"/>
          <w:szCs w:val="32"/>
        </w:rPr>
        <w:t>校本化</w:t>
      </w:r>
      <w:proofErr w:type="gramEnd"/>
      <w:r>
        <w:rPr>
          <w:rFonts w:eastAsia="仿宋_GB2312"/>
          <w:sz w:val="32"/>
          <w:szCs w:val="32"/>
        </w:rPr>
        <w:t>实施研究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2.48</w:t>
      </w:r>
      <w:r>
        <w:rPr>
          <w:rFonts w:eastAsia="仿宋_GB2312"/>
          <w:sz w:val="32"/>
          <w:szCs w:val="32"/>
        </w:rPr>
        <w:t>新时代中小学生发展指导研究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2.49</w:t>
      </w:r>
      <w:r>
        <w:rPr>
          <w:rFonts w:eastAsia="仿宋_GB2312"/>
          <w:sz w:val="32"/>
          <w:szCs w:val="32"/>
        </w:rPr>
        <w:t>中小学智慧教育现状与创新研究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2.50</w:t>
      </w:r>
      <w:r>
        <w:rPr>
          <w:rFonts w:eastAsia="仿宋_GB2312"/>
          <w:sz w:val="32"/>
          <w:szCs w:val="32"/>
        </w:rPr>
        <w:t>基础教育拔尖创新型人才培养研究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2.51</w:t>
      </w:r>
      <w:r>
        <w:rPr>
          <w:rFonts w:eastAsia="仿宋_GB2312"/>
          <w:sz w:val="32"/>
          <w:szCs w:val="32"/>
        </w:rPr>
        <w:t>区域普通高中优质发展典型案例研究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2.52</w:t>
      </w:r>
      <w:r>
        <w:rPr>
          <w:rFonts w:eastAsia="仿宋_GB2312"/>
          <w:sz w:val="32"/>
          <w:szCs w:val="32"/>
        </w:rPr>
        <w:t>新时代普通高中学校多样化有特色发展研究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2.53</w:t>
      </w:r>
      <w:r>
        <w:rPr>
          <w:rFonts w:eastAsia="仿宋_GB2312"/>
          <w:sz w:val="32"/>
          <w:szCs w:val="32"/>
        </w:rPr>
        <w:t>义务教育区域优质均衡发展研究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2.54</w:t>
      </w:r>
      <w:r>
        <w:rPr>
          <w:rFonts w:eastAsia="仿宋_GB2312"/>
          <w:sz w:val="32"/>
          <w:szCs w:val="32"/>
        </w:rPr>
        <w:t>中小学教育评价改革研究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2.55</w:t>
      </w:r>
      <w:r>
        <w:rPr>
          <w:rFonts w:eastAsia="仿宋_GB2312"/>
          <w:sz w:val="32"/>
          <w:szCs w:val="32"/>
        </w:rPr>
        <w:t>新时代民办基础教育发展研究</w:t>
      </w:r>
      <w:r>
        <w:rPr>
          <w:rFonts w:eastAsia="仿宋_GB2312"/>
          <w:sz w:val="32"/>
          <w:szCs w:val="32"/>
        </w:rPr>
        <w:t xml:space="preserve"> 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2.56</w:t>
      </w:r>
      <w:r>
        <w:rPr>
          <w:rFonts w:eastAsia="仿宋_GB2312"/>
          <w:sz w:val="32"/>
          <w:szCs w:val="32"/>
        </w:rPr>
        <w:t>中小学跨学科教学实践与探索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2.57</w:t>
      </w:r>
      <w:r>
        <w:rPr>
          <w:rFonts w:eastAsia="仿宋_GB2312"/>
          <w:sz w:val="32"/>
          <w:szCs w:val="32"/>
        </w:rPr>
        <w:t>中小学大单元教学策略研究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2.58</w:t>
      </w:r>
      <w:r>
        <w:rPr>
          <w:rFonts w:eastAsia="仿宋_GB2312"/>
          <w:sz w:val="32"/>
          <w:szCs w:val="32"/>
        </w:rPr>
        <w:t>中小学科学教育实施研究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2.59</w:t>
      </w:r>
      <w:r>
        <w:rPr>
          <w:rFonts w:eastAsia="仿宋_GB2312"/>
          <w:sz w:val="32"/>
          <w:szCs w:val="32"/>
        </w:rPr>
        <w:t>中小学校</w:t>
      </w:r>
      <w:proofErr w:type="gramStart"/>
      <w:r>
        <w:rPr>
          <w:rFonts w:eastAsia="仿宋_GB2312"/>
          <w:sz w:val="32"/>
          <w:szCs w:val="32"/>
        </w:rPr>
        <w:t>园安全</w:t>
      </w:r>
      <w:proofErr w:type="gramEnd"/>
      <w:r>
        <w:rPr>
          <w:rFonts w:eastAsia="仿宋_GB2312"/>
          <w:sz w:val="32"/>
          <w:szCs w:val="32"/>
        </w:rPr>
        <w:t>工作问题与对策研究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2.60</w:t>
      </w:r>
      <w:r>
        <w:rPr>
          <w:rFonts w:eastAsia="仿宋_GB2312"/>
          <w:sz w:val="32"/>
          <w:szCs w:val="32"/>
        </w:rPr>
        <w:t>新时代中小学教师队伍建设研究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2.61</w:t>
      </w:r>
      <w:r>
        <w:rPr>
          <w:rFonts w:eastAsia="仿宋_GB2312"/>
          <w:sz w:val="32"/>
          <w:szCs w:val="32"/>
        </w:rPr>
        <w:t>中小学劳动教育及其劳动基地建设研究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2.62</w:t>
      </w:r>
      <w:r>
        <w:rPr>
          <w:rFonts w:eastAsia="仿宋_GB2312"/>
          <w:sz w:val="32"/>
          <w:szCs w:val="32"/>
        </w:rPr>
        <w:t>信息技术促进中小学教育评价的路径研究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2.63</w:t>
      </w:r>
      <w:r>
        <w:rPr>
          <w:rFonts w:eastAsia="仿宋_GB2312"/>
          <w:sz w:val="32"/>
          <w:szCs w:val="32"/>
        </w:rPr>
        <w:t>立足中华传统文化的中小学经典诵读研究</w:t>
      </w:r>
    </w:p>
    <w:p w:rsidR="001F1783" w:rsidRDefault="001F1783" w:rsidP="001F1783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/>
          <w:color w:val="000000"/>
          <w:kern w:val="0"/>
          <w:sz w:val="32"/>
          <w:szCs w:val="32"/>
          <w:shd w:val="clear" w:color="auto" w:fill="FFFFFF"/>
        </w:rPr>
        <w:lastRenderedPageBreak/>
        <w:t>三、一般（自筹经费）课题</w:t>
      </w:r>
    </w:p>
    <w:p w:rsidR="001F1783" w:rsidRDefault="001F1783" w:rsidP="001F17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一般（自筹经费）课题研究不设具体指南，申报人可立足本单位实际，针对教育实践中的突出问题，根据自身的研究基础和优势，自主确定研究题目，以提高研究的针对性与实效性。</w:t>
      </w:r>
    </w:p>
    <w:p w:rsidR="001F1783" w:rsidRDefault="001F1783" w:rsidP="001F1783">
      <w:pPr>
        <w:spacing w:line="600" w:lineRule="exact"/>
        <w:ind w:rightChars="673" w:right="1413" w:firstLineChars="1350" w:firstLine="4320"/>
        <w:rPr>
          <w:rFonts w:eastAsia="仿宋_GB2312"/>
          <w:sz w:val="32"/>
          <w:szCs w:val="32"/>
        </w:rPr>
      </w:pPr>
    </w:p>
    <w:p w:rsidR="00A1342C" w:rsidRPr="001F1783" w:rsidRDefault="00A1342C"/>
    <w:sectPr w:rsidR="00A1342C" w:rsidRPr="001F1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83"/>
    <w:rsid w:val="001F1783"/>
    <w:rsid w:val="00A1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1425B"/>
  <w15:chartTrackingRefBased/>
  <w15:docId w15:val="{B55A6A02-6DB1-447D-B89D-57EACEDD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7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张建军</dc:creator>
  <cp:keywords/>
  <dc:description/>
  <cp:lastModifiedBy>张建军</cp:lastModifiedBy>
  <cp:revision>1</cp:revision>
  <dcterms:created xsi:type="dcterms:W3CDTF">2023-12-01T09:00:00Z</dcterms:created>
  <dcterms:modified xsi:type="dcterms:W3CDTF">2023-12-01T09:02:00Z</dcterms:modified>
</cp:coreProperties>
</file>